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A159" w14:textId="77777777" w:rsidR="00BC4CE0" w:rsidRPr="007864D4" w:rsidRDefault="00BC4CE0" w:rsidP="007864D4">
      <w:pPr>
        <w:pStyle w:val="Heading2"/>
      </w:pPr>
      <w:r w:rsidRPr="007864D4">
        <w:t>Welcome, Call to Order</w:t>
      </w:r>
    </w:p>
    <w:p w14:paraId="676998CA" w14:textId="77777777" w:rsidR="00BC4CE0" w:rsidRPr="009A053D" w:rsidRDefault="00BC4CE0" w:rsidP="006E6868">
      <w:pPr>
        <w:pStyle w:val="Normal2"/>
      </w:pPr>
      <w:r>
        <w:t>Branden Sudduth</w:t>
      </w:r>
      <w:r w:rsidRPr="009A053D">
        <w:t xml:space="preserve">, </w:t>
      </w:r>
      <w:r>
        <w:t>Joint Guidance Committee</w:t>
      </w:r>
      <w:r w:rsidRPr="009A053D">
        <w:t xml:space="preserve"> (</w:t>
      </w:r>
      <w:r>
        <w:t>JGC</w:t>
      </w:r>
      <w:r w:rsidRPr="009A053D">
        <w:t xml:space="preserve">) </w:t>
      </w:r>
      <w:r>
        <w:t>Co-</w:t>
      </w:r>
      <w:r w:rsidRPr="009A053D">
        <w:t>Chair, called the meeting to order at</w:t>
      </w:r>
      <w:r>
        <w:t xml:space="preserve"> 9:30</w:t>
      </w:r>
      <w:r w:rsidRPr="009A053D">
        <w:t xml:space="preserve"> a.m.</w:t>
      </w:r>
      <w:r>
        <w:t xml:space="preserve"> MT</w:t>
      </w:r>
      <w:r w:rsidRPr="009A053D">
        <w:t xml:space="preserve"> on</w:t>
      </w:r>
      <w:r>
        <w:t xml:space="preserve"> September 2, 2022</w:t>
      </w:r>
      <w:r w:rsidRPr="009A053D">
        <w:t xml:space="preserve">. A quorum was present </w:t>
      </w:r>
      <w:r>
        <w:t>to conduct</w:t>
      </w:r>
      <w:r w:rsidRPr="009A053D">
        <w:t xml:space="preserve"> business.</w:t>
      </w:r>
      <w:r>
        <w:t xml:space="preserve"> A list of attendees is attached as Exhibit A.</w:t>
      </w:r>
    </w:p>
    <w:p w14:paraId="591765D5" w14:textId="77777777" w:rsidR="00BC4CE0" w:rsidRPr="009A053D" w:rsidRDefault="00BC4CE0" w:rsidP="007864D4">
      <w:pPr>
        <w:pStyle w:val="Heading2"/>
      </w:pPr>
      <w:r w:rsidRPr="009A053D">
        <w:t>Review WECC Antitrust Policy</w:t>
      </w:r>
    </w:p>
    <w:p w14:paraId="71AA7E28" w14:textId="77777777" w:rsidR="00BC4CE0" w:rsidRPr="009A053D" w:rsidRDefault="00BC4CE0" w:rsidP="006E6868">
      <w:pPr>
        <w:pStyle w:val="Normal2"/>
      </w:pPr>
      <w:r>
        <w:t>Shelli Nyland, Project Coordinator,</w:t>
      </w:r>
      <w:r w:rsidRPr="009A053D">
        <w:t xml:space="preserve"> read aloud the WECC Antitrust Policy statement. </w:t>
      </w:r>
      <w:r>
        <w:t>The meeting agenda included a link to the posted policy</w:t>
      </w:r>
      <w:r w:rsidRPr="009A053D">
        <w:t>.</w:t>
      </w:r>
    </w:p>
    <w:p w14:paraId="34B6C64F" w14:textId="77777777" w:rsidR="00BC4CE0" w:rsidRPr="009A053D" w:rsidRDefault="00BC4CE0" w:rsidP="007864D4">
      <w:pPr>
        <w:pStyle w:val="Heading2"/>
      </w:pPr>
      <w:r w:rsidRPr="009A053D">
        <w:t>Approve Agenda</w:t>
      </w:r>
    </w:p>
    <w:p w14:paraId="62E28F40" w14:textId="77777777" w:rsidR="00BC4CE0" w:rsidRPr="009A053D" w:rsidRDefault="00BC4CE0" w:rsidP="006E6868">
      <w:pPr>
        <w:pStyle w:val="Normal2"/>
        <w:rPr>
          <w:b/>
        </w:rPr>
      </w:pPr>
      <w:r>
        <w:t>Mr. Sudduth</w:t>
      </w:r>
      <w:r w:rsidRPr="009A053D">
        <w:t xml:space="preserve"> introduced the proposed meeting agenda.</w:t>
      </w:r>
    </w:p>
    <w:p w14:paraId="289E8030" w14:textId="77777777" w:rsidR="00BC4CE0" w:rsidRPr="0054204F" w:rsidRDefault="00BC4CE0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>
        <w:rPr>
          <w:rStyle w:val="Strong"/>
          <w:bCs w:val="0"/>
        </w:rPr>
        <w:t>Chris Hoffman</w:t>
      </w:r>
      <w:r w:rsidRPr="0054204F">
        <w:rPr>
          <w:rStyle w:val="Strong"/>
          <w:bCs w:val="0"/>
        </w:rPr>
        <w:t xml:space="preserve">, the </w:t>
      </w:r>
      <w:r>
        <w:rPr>
          <w:rStyle w:val="Strong"/>
          <w:bCs w:val="0"/>
        </w:rPr>
        <w:t>JGC</w:t>
      </w:r>
      <w:r w:rsidRPr="0054204F">
        <w:rPr>
          <w:rStyle w:val="Strong"/>
          <w:bCs w:val="0"/>
        </w:rPr>
        <w:t xml:space="preserve"> approved the agenda.</w:t>
      </w:r>
    </w:p>
    <w:p w14:paraId="63A88787" w14:textId="77777777" w:rsidR="00BC4CE0" w:rsidRPr="009A053D" w:rsidRDefault="00BC4CE0" w:rsidP="007864D4">
      <w:pPr>
        <w:pStyle w:val="Heading2"/>
      </w:pPr>
      <w:r w:rsidRPr="009A053D">
        <w:t>Review and Approve Previous Meeting Minutes</w:t>
      </w:r>
      <w:r>
        <w:t xml:space="preserve"> </w:t>
      </w:r>
    </w:p>
    <w:p w14:paraId="53643AEE" w14:textId="1986C1C3" w:rsidR="00BC4CE0" w:rsidRPr="009A053D" w:rsidRDefault="00BC4CE0" w:rsidP="006E6868">
      <w:pPr>
        <w:pStyle w:val="Normal2"/>
        <w:rPr>
          <w:b/>
        </w:rPr>
      </w:pPr>
      <w:r>
        <w:t>Marie Smith</w:t>
      </w:r>
      <w:r w:rsidR="00722843">
        <w:t>, Administrative Coordinator,</w:t>
      </w:r>
      <w:r w:rsidRPr="009A053D">
        <w:t xml:space="preserve"> introduced the minutes from the </w:t>
      </w:r>
      <w:r>
        <w:t>meeting on August 5, 2022</w:t>
      </w:r>
      <w:r w:rsidRPr="009A053D">
        <w:t>.</w:t>
      </w:r>
    </w:p>
    <w:p w14:paraId="4735A416" w14:textId="77777777" w:rsidR="00BC4CE0" w:rsidRPr="0054204F" w:rsidRDefault="00BC4CE0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>
        <w:rPr>
          <w:rStyle w:val="Strong"/>
          <w:bCs w:val="0"/>
        </w:rPr>
        <w:t>Jonathan Aust</w:t>
      </w:r>
      <w:r w:rsidRPr="0054204F">
        <w:rPr>
          <w:rStyle w:val="Strong"/>
          <w:bCs w:val="0"/>
        </w:rPr>
        <w:t xml:space="preserve">, the </w:t>
      </w:r>
      <w:r>
        <w:rPr>
          <w:rStyle w:val="Strong"/>
          <w:bCs w:val="0"/>
        </w:rPr>
        <w:t>JGC</w:t>
      </w:r>
      <w:r w:rsidRPr="0054204F">
        <w:rPr>
          <w:rStyle w:val="Strong"/>
          <w:bCs w:val="0"/>
        </w:rPr>
        <w:t xml:space="preserve"> approved the </w:t>
      </w:r>
      <w:r>
        <w:rPr>
          <w:rStyle w:val="Strong"/>
          <w:bCs w:val="0"/>
        </w:rPr>
        <w:t>minutes from August 5, 2022</w:t>
      </w:r>
      <w:r w:rsidRPr="0054204F">
        <w:rPr>
          <w:rStyle w:val="Strong"/>
          <w:bCs w:val="0"/>
        </w:rPr>
        <w:t xml:space="preserve">. </w:t>
      </w:r>
      <w:r>
        <w:rPr>
          <w:rStyle w:val="Strong"/>
          <w:bCs w:val="0"/>
        </w:rPr>
        <w:t>Eric Baran abstained.</w:t>
      </w:r>
    </w:p>
    <w:p w14:paraId="6FE4C1D9" w14:textId="77777777" w:rsidR="00BC4CE0" w:rsidRPr="009A053D" w:rsidRDefault="00BC4CE0" w:rsidP="007864D4">
      <w:pPr>
        <w:pStyle w:val="Heading2"/>
      </w:pPr>
      <w:r w:rsidRPr="009A053D">
        <w:t>Review Previous Action Items</w:t>
      </w:r>
    </w:p>
    <w:p w14:paraId="35ED8437" w14:textId="1AC16602" w:rsidR="00BC4CE0" w:rsidRPr="009A053D" w:rsidRDefault="00BC4CE0" w:rsidP="006E6868">
      <w:pPr>
        <w:pStyle w:val="Normal2"/>
      </w:pPr>
      <w:r>
        <w:t>Ms. Smith</w:t>
      </w:r>
      <w:r w:rsidRPr="009A053D">
        <w:t xml:space="preserve"> reviewed action items carried over from the </w:t>
      </w:r>
      <w:r>
        <w:t>JGC meeting on August 5, 2022</w:t>
      </w:r>
      <w:r w:rsidRPr="009A053D">
        <w:t xml:space="preserve">. Action items that are not closed </w:t>
      </w:r>
      <w:r>
        <w:t xml:space="preserve">and will be carried forward can be found </w:t>
      </w:r>
      <w:hyperlink r:id="rId8" w:history="1">
        <w:r w:rsidRPr="00722843">
          <w:rPr>
            <w:rStyle w:val="Hyperlink"/>
          </w:rPr>
          <w:t>here</w:t>
        </w:r>
      </w:hyperlink>
      <w:r>
        <w:t>.</w:t>
      </w:r>
    </w:p>
    <w:p w14:paraId="73F5F87C" w14:textId="08731733" w:rsidR="00BC4CE0" w:rsidRPr="009A053D" w:rsidRDefault="00BC4CE0" w:rsidP="007864D4">
      <w:pPr>
        <w:pStyle w:val="Heading2"/>
      </w:pPr>
      <w:r>
        <w:t>Committee Categorization Discussion and Preliminary Recommendation</w:t>
      </w:r>
    </w:p>
    <w:p w14:paraId="517526F7" w14:textId="7C78B2CB" w:rsidR="00BC4CE0" w:rsidRDefault="00BC4CE0" w:rsidP="00D859FB">
      <w:pPr>
        <w:pStyle w:val="Normal2"/>
      </w:pPr>
      <w:r>
        <w:t xml:space="preserve">Enoch Davies, </w:t>
      </w:r>
      <w:r w:rsidR="007B0FAE">
        <w:t>System Stability Manager</w:t>
      </w:r>
      <w:r>
        <w:t xml:space="preserve">, presented the Team 1 </w:t>
      </w:r>
      <w:r w:rsidR="00722843">
        <w:t xml:space="preserve">preliminary recommendations </w:t>
      </w:r>
      <w:r>
        <w:t xml:space="preserve">for the </w:t>
      </w:r>
      <w:r w:rsidR="00722843" w:rsidRPr="00722843">
        <w:t>Situational Awareness and Security Monitoring Subcommittee</w:t>
      </w:r>
      <w:r w:rsidR="00722843">
        <w:t xml:space="preserve"> (</w:t>
      </w:r>
      <w:r>
        <w:t>SASMS</w:t>
      </w:r>
      <w:r w:rsidR="00722843">
        <w:t>)</w:t>
      </w:r>
      <w:r>
        <w:t xml:space="preserve"> and its subgroups </w:t>
      </w:r>
      <w:r w:rsidR="003D7355">
        <w:t>and the JGC task forces</w:t>
      </w:r>
      <w:r>
        <w:t>. T</w:t>
      </w:r>
      <w:r w:rsidRPr="00450463">
        <w:t xml:space="preserve">he JGC discussed letting </w:t>
      </w:r>
      <w:r w:rsidR="00722843">
        <w:t xml:space="preserve">the </w:t>
      </w:r>
      <w:r w:rsidR="00722843" w:rsidRPr="00722843">
        <w:t xml:space="preserve">Common Information Model Task Force </w:t>
      </w:r>
      <w:r w:rsidR="00722843">
        <w:t>(</w:t>
      </w:r>
      <w:r w:rsidR="00722843" w:rsidRPr="00450463">
        <w:t>CIMTF</w:t>
      </w:r>
      <w:r w:rsidR="00722843">
        <w:t>)</w:t>
      </w:r>
      <w:r w:rsidR="00722843" w:rsidRPr="00450463">
        <w:t xml:space="preserve"> </w:t>
      </w:r>
      <w:r w:rsidRPr="00450463">
        <w:t>finish its work. The committee</w:t>
      </w:r>
      <w:r>
        <w:t xml:space="preserve"> </w:t>
      </w:r>
      <w:r w:rsidR="00722843">
        <w:t>also</w:t>
      </w:r>
      <w:r w:rsidR="00722843" w:rsidRPr="00450463">
        <w:t xml:space="preserve"> </w:t>
      </w:r>
      <w:r w:rsidRPr="00450463">
        <w:t>discussed options for maintaining a group of cyber and physical security experts to call on.</w:t>
      </w:r>
      <w:r>
        <w:t xml:space="preserve"> </w:t>
      </w:r>
    </w:p>
    <w:p w14:paraId="301C65F2" w14:textId="3D7010A1" w:rsidR="00BC4CE0" w:rsidRPr="002E72B2" w:rsidRDefault="00BC4CE0" w:rsidP="00547E58">
      <w:pPr>
        <w:pStyle w:val="Normal2"/>
      </w:pPr>
      <w:r w:rsidRPr="00975433">
        <w:t xml:space="preserve">The presentation is posted to the </w:t>
      </w:r>
      <w:hyperlink r:id="rId9" w:history="1">
        <w:r w:rsidRPr="00975433">
          <w:rPr>
            <w:rStyle w:val="Hyperlink"/>
          </w:rPr>
          <w:t>WECC website</w:t>
        </w:r>
      </w:hyperlink>
      <w:r w:rsidRPr="00975433">
        <w:t>.</w:t>
      </w:r>
    </w:p>
    <w:p w14:paraId="1A11C8A8" w14:textId="180C2C9D" w:rsidR="00722843" w:rsidRDefault="00BC4CE0" w:rsidP="00D859FB">
      <w:pPr>
        <w:pStyle w:val="Normal2"/>
      </w:pPr>
      <w:r>
        <w:lastRenderedPageBreak/>
        <w:t xml:space="preserve">Chris Parker, State of Utah, presented the Team 2 </w:t>
      </w:r>
      <w:r w:rsidR="00722843">
        <w:t>preliminary recommendations for the</w:t>
      </w:r>
      <w:r w:rsidR="00722843" w:rsidRPr="00722843">
        <w:t xml:space="preserve"> Modeling and Validation Subcommittee </w:t>
      </w:r>
      <w:r w:rsidR="00722843">
        <w:t xml:space="preserve">(MVS) </w:t>
      </w:r>
      <w:r w:rsidR="00722843" w:rsidRPr="00722843">
        <w:t xml:space="preserve">and its subgroups, </w:t>
      </w:r>
      <w:r w:rsidR="00722843">
        <w:t xml:space="preserve">and the </w:t>
      </w:r>
      <w:r w:rsidR="00722843" w:rsidRPr="00722843">
        <w:t>Studies Subcommittee</w:t>
      </w:r>
      <w:r w:rsidR="00722843">
        <w:t xml:space="preserve"> (</w:t>
      </w:r>
      <w:r w:rsidR="00722843" w:rsidRPr="00722843">
        <w:t>StS</w:t>
      </w:r>
      <w:r w:rsidR="00722843">
        <w:t>)</w:t>
      </w:r>
      <w:r w:rsidR="00722843" w:rsidRPr="00722843">
        <w:t xml:space="preserve"> and its subgroups</w:t>
      </w:r>
      <w:r>
        <w:t xml:space="preserve">. </w:t>
      </w:r>
    </w:p>
    <w:p w14:paraId="2FF8AD79" w14:textId="70C4DE9A" w:rsidR="00BC4CE0" w:rsidRPr="00D859FB" w:rsidRDefault="00BC4CE0" w:rsidP="00D859FB">
      <w:pPr>
        <w:pStyle w:val="Normal2"/>
      </w:pPr>
      <w:r>
        <w:t xml:space="preserve">Dave Angell, </w:t>
      </w:r>
      <w:r w:rsidR="007B0FAE">
        <w:t>Western Power Pool</w:t>
      </w:r>
      <w:r>
        <w:t xml:space="preserve">, presented the </w:t>
      </w:r>
      <w:r w:rsidR="00722843">
        <w:t xml:space="preserve">recommendations for the </w:t>
      </w:r>
      <w:r>
        <w:t xml:space="preserve">MVS and its subgroups. The JGC discussed that status of the groups and provided input and recommendations. </w:t>
      </w:r>
    </w:p>
    <w:p w14:paraId="7223CBA7" w14:textId="527C4524" w:rsidR="00BC4CE0" w:rsidRDefault="00BC4CE0" w:rsidP="00D859FB">
      <w:pPr>
        <w:pStyle w:val="Normal2"/>
      </w:pPr>
      <w:r w:rsidRPr="00975433">
        <w:t xml:space="preserve">The presentation is posted to the </w:t>
      </w:r>
      <w:hyperlink r:id="rId10" w:history="1">
        <w:r w:rsidRPr="00975433">
          <w:rPr>
            <w:rStyle w:val="Hyperlink"/>
          </w:rPr>
          <w:t>WECC website</w:t>
        </w:r>
      </w:hyperlink>
      <w:r w:rsidRPr="00975433">
        <w:t xml:space="preserve">. </w:t>
      </w:r>
    </w:p>
    <w:p w14:paraId="310C7A3A" w14:textId="159CDBFC" w:rsidR="00BC4CE0" w:rsidRPr="00787AC6" w:rsidRDefault="00BC4CE0" w:rsidP="006E6868">
      <w:pPr>
        <w:pStyle w:val="Normal2"/>
      </w:pPr>
      <w:r>
        <w:t xml:space="preserve">Chris Hofmann, </w:t>
      </w:r>
      <w:r w:rsidR="007B0FAE">
        <w:t>Salt River Project</w:t>
      </w:r>
      <w:r>
        <w:t>, gave an update for Team 3</w:t>
      </w:r>
      <w:r w:rsidR="00722843">
        <w:t xml:space="preserve">, which reviewed the </w:t>
      </w:r>
      <w:r w:rsidR="00722843" w:rsidRPr="00722843">
        <w:t xml:space="preserve">Event and Performance Analysis Subcommittee </w:t>
      </w:r>
      <w:r w:rsidR="00722843">
        <w:t xml:space="preserve">(EPAS) and its subgroups, the </w:t>
      </w:r>
      <w:r w:rsidR="00722843" w:rsidRPr="00722843">
        <w:t xml:space="preserve">Interchange Scheduling and Accounting Subcommittee </w:t>
      </w:r>
      <w:r w:rsidR="00722843">
        <w:t xml:space="preserve">(ISAS) and its subgroup, the </w:t>
      </w:r>
      <w:r w:rsidR="00722843" w:rsidRPr="00722843">
        <w:t>System Review Subcommittee</w:t>
      </w:r>
      <w:r w:rsidR="00722843">
        <w:t xml:space="preserve"> (SRS) and its subgroups</w:t>
      </w:r>
      <w:r>
        <w:t xml:space="preserve">. The JGC discussed the potential to merge ISAS and </w:t>
      </w:r>
      <w:r w:rsidR="00722843">
        <w:t xml:space="preserve">the </w:t>
      </w:r>
      <w:r w:rsidR="00722843" w:rsidRPr="00722843">
        <w:t xml:space="preserve">After-the-Fact Work Group </w:t>
      </w:r>
      <w:r w:rsidR="00722843">
        <w:t>(</w:t>
      </w:r>
      <w:r>
        <w:t>ATFWG</w:t>
      </w:r>
      <w:r w:rsidR="00722843">
        <w:t>)</w:t>
      </w:r>
      <w:r>
        <w:t xml:space="preserve">. The JGC agreed with the proposed recommendations for each group. </w:t>
      </w:r>
    </w:p>
    <w:p w14:paraId="46B9E35A" w14:textId="28C958FA" w:rsidR="00BC4CE0" w:rsidRDefault="00BC4CE0" w:rsidP="00D859FB">
      <w:pPr>
        <w:pStyle w:val="Normal2"/>
      </w:pPr>
      <w:r w:rsidRPr="00975433">
        <w:t xml:space="preserve">The presentation is posted to the </w:t>
      </w:r>
      <w:hyperlink r:id="rId11" w:history="1">
        <w:r w:rsidRPr="00975433">
          <w:rPr>
            <w:rStyle w:val="Hyperlink"/>
          </w:rPr>
          <w:t>WECC website</w:t>
        </w:r>
      </w:hyperlink>
      <w:r w:rsidRPr="00975433">
        <w:t xml:space="preserve">. </w:t>
      </w:r>
    </w:p>
    <w:p w14:paraId="499BC1A8" w14:textId="0857DE86" w:rsidR="00BC4CE0" w:rsidRDefault="00722843" w:rsidP="006E6868">
      <w:pPr>
        <w:pStyle w:val="Normal2"/>
      </w:pPr>
      <w:r>
        <w:t xml:space="preserve">Ms. </w:t>
      </w:r>
      <w:r w:rsidR="00BC4CE0">
        <w:t xml:space="preserve">Nyland presented the </w:t>
      </w:r>
      <w:r>
        <w:t xml:space="preserve">preliminary recommendations </w:t>
      </w:r>
      <w:r w:rsidR="00BC4CE0">
        <w:t>for Team 4</w:t>
      </w:r>
      <w:r>
        <w:t xml:space="preserve">, which included the </w:t>
      </w:r>
      <w:r w:rsidRPr="00722843">
        <w:t xml:space="preserve">Joint Synchronized Information Subcommittee </w:t>
      </w:r>
      <w:r>
        <w:t xml:space="preserve">(JSIS) and its subgroups, groups that report directly to the </w:t>
      </w:r>
      <w:r w:rsidRPr="00722843">
        <w:t xml:space="preserve">Reliability Risk Committee </w:t>
      </w:r>
      <w:r>
        <w:t>(RRC), and Anchor Data Set (ADS) focused groups</w:t>
      </w:r>
      <w:r w:rsidR="00BC4CE0">
        <w:t xml:space="preserve">. The JGC discussed the proposals for the ADS groups and how to time manage each group. </w:t>
      </w:r>
    </w:p>
    <w:p w14:paraId="77611D0A" w14:textId="60107767" w:rsidR="00BC4CE0" w:rsidRDefault="00BC4CE0" w:rsidP="006E6868">
      <w:pPr>
        <w:pStyle w:val="Normal2"/>
      </w:pPr>
      <w:r w:rsidRPr="00975433">
        <w:t xml:space="preserve">The presentation is posted to the </w:t>
      </w:r>
      <w:hyperlink r:id="rId12" w:history="1">
        <w:r w:rsidRPr="00975433">
          <w:rPr>
            <w:rStyle w:val="Hyperlink"/>
          </w:rPr>
          <w:t>WECC website</w:t>
        </w:r>
      </w:hyperlink>
      <w:r w:rsidRPr="00975433">
        <w:t xml:space="preserve">. </w:t>
      </w:r>
    </w:p>
    <w:p w14:paraId="63A40370" w14:textId="77777777" w:rsidR="00BC4CE0" w:rsidRPr="009A053D" w:rsidRDefault="00BC4CE0" w:rsidP="00416095">
      <w:pPr>
        <w:pStyle w:val="Heading2"/>
      </w:pPr>
      <w:r>
        <w:t>Strategic Alignment Meeting</w:t>
      </w:r>
    </w:p>
    <w:p w14:paraId="2624D4CD" w14:textId="77777777" w:rsidR="00BC4CE0" w:rsidRDefault="00BC4CE0" w:rsidP="00E678DD">
      <w:pPr>
        <w:pStyle w:val="Normal2"/>
      </w:pPr>
      <w:r>
        <w:t>This topic was moved to a future meeting.</w:t>
      </w:r>
    </w:p>
    <w:p w14:paraId="6E0492A3" w14:textId="77777777" w:rsidR="00BC4CE0" w:rsidRDefault="00BC4CE0" w:rsidP="00416095">
      <w:pPr>
        <w:pStyle w:val="Heading2"/>
      </w:pPr>
      <w:r>
        <w:t>Task Force Status Check</w:t>
      </w:r>
    </w:p>
    <w:p w14:paraId="407A7312" w14:textId="77777777" w:rsidR="00BC4CE0" w:rsidRPr="00CB5001" w:rsidRDefault="00BC4CE0" w:rsidP="00CB5001">
      <w:pPr>
        <w:pStyle w:val="Normal2"/>
      </w:pPr>
      <w:r>
        <w:t>This topic was moved to a future meeting.</w:t>
      </w:r>
    </w:p>
    <w:p w14:paraId="38175EDB" w14:textId="77777777" w:rsidR="00BC4CE0" w:rsidRPr="009A053D" w:rsidRDefault="00BC4CE0" w:rsidP="002B0F87">
      <w:pPr>
        <w:pStyle w:val="Heading2"/>
      </w:pPr>
      <w:r w:rsidRPr="009A053D">
        <w:t>Public Comment</w:t>
      </w:r>
    </w:p>
    <w:p w14:paraId="739EC5DB" w14:textId="1AA4DF81" w:rsidR="00BC4CE0" w:rsidRPr="009A053D" w:rsidRDefault="00D7767E" w:rsidP="006E6868">
      <w:pPr>
        <w:pStyle w:val="Normal2"/>
      </w:pPr>
      <w:r>
        <w:t xml:space="preserve">Brenda Ambrosi, </w:t>
      </w:r>
      <w:r w:rsidRPr="00D7767E">
        <w:t xml:space="preserve">British Columbia </w:t>
      </w:r>
      <w:proofErr w:type="gramStart"/>
      <w:r w:rsidRPr="00D7767E">
        <w:t>Hydro</w:t>
      </w:r>
      <w:proofErr w:type="gramEnd"/>
      <w:r w:rsidRPr="00D7767E">
        <w:t xml:space="preserve"> and Power Authority</w:t>
      </w:r>
      <w:r>
        <w:t>, noted that this is her last meeting as a member of the JGC, since she will be stepping down as Member Advisory Committee (MAC) Chair</w:t>
      </w:r>
      <w:r w:rsidR="00BC4CE0" w:rsidRPr="009A053D">
        <w:t>.</w:t>
      </w:r>
    </w:p>
    <w:p w14:paraId="2D195BA5" w14:textId="77777777" w:rsidR="00BC4CE0" w:rsidRDefault="00BC4CE0" w:rsidP="007864D4">
      <w:pPr>
        <w:pStyle w:val="Heading2"/>
      </w:pPr>
      <w:r w:rsidRPr="009A053D">
        <w:t>Review New Action Items</w:t>
      </w:r>
    </w:p>
    <w:p w14:paraId="40DD90CC" w14:textId="77777777" w:rsidR="00BC4CE0" w:rsidRDefault="00BC4CE0" w:rsidP="006E6868">
      <w:pPr>
        <w:pStyle w:val="ListBullet"/>
      </w:pPr>
      <w:r>
        <w:t>Send out updates on missed agenda items</w:t>
      </w:r>
    </w:p>
    <w:p w14:paraId="0F08C35F" w14:textId="77777777" w:rsidR="00BC4CE0" w:rsidRDefault="00BC4CE0" w:rsidP="006E6868">
      <w:pPr>
        <w:pStyle w:val="ListBullet"/>
        <w:numPr>
          <w:ilvl w:val="1"/>
          <w:numId w:val="18"/>
        </w:numPr>
      </w:pPr>
      <w:r w:rsidRPr="006E6868">
        <w:t xml:space="preserve">Assigned To: </w:t>
      </w:r>
      <w:r>
        <w:t>Shelli Nyland</w:t>
      </w:r>
    </w:p>
    <w:p w14:paraId="5E3BBE25" w14:textId="77777777" w:rsidR="00BC4CE0" w:rsidRPr="006E6868" w:rsidRDefault="00BC4CE0" w:rsidP="006E6868">
      <w:pPr>
        <w:pStyle w:val="ListBullet"/>
        <w:numPr>
          <w:ilvl w:val="1"/>
          <w:numId w:val="18"/>
        </w:numPr>
      </w:pPr>
      <w:r w:rsidRPr="006E6868">
        <w:t xml:space="preserve">Due Date: </w:t>
      </w:r>
      <w:r>
        <w:t>September 9, 2022</w:t>
      </w:r>
    </w:p>
    <w:p w14:paraId="34FA78D8" w14:textId="77777777" w:rsidR="00BC4CE0" w:rsidRPr="009A053D" w:rsidRDefault="00BC4CE0" w:rsidP="007864D4">
      <w:pPr>
        <w:pStyle w:val="Heading2"/>
      </w:pPr>
      <w:r w:rsidRPr="009A053D">
        <w:lastRenderedPageBreak/>
        <w:t>Upcoming Meetings</w:t>
      </w:r>
    </w:p>
    <w:p w14:paraId="07FAC36D" w14:textId="77777777" w:rsidR="00BC4CE0" w:rsidRPr="00416095" w:rsidRDefault="00BC4CE0" w:rsidP="00416095">
      <w:pPr>
        <w:pStyle w:val="MeetingswLeader"/>
        <w:rPr>
          <w:rFonts w:ascii="Palatino Linotype" w:hAnsi="Palatino Linotype"/>
        </w:rPr>
      </w:pPr>
      <w:r w:rsidRPr="00416095">
        <w:rPr>
          <w:rFonts w:ascii="Palatino Linotype" w:hAnsi="Palatino Linotype"/>
        </w:rPr>
        <w:t>October 7, 2022</w:t>
      </w:r>
      <w:r w:rsidRPr="00416095">
        <w:rPr>
          <w:rFonts w:ascii="Palatino Linotype" w:hAnsi="Palatino Linotype"/>
        </w:rPr>
        <w:tab/>
        <w:t>Virtual</w:t>
      </w:r>
    </w:p>
    <w:p w14:paraId="3A27CE9E" w14:textId="77777777" w:rsidR="00BC4CE0" w:rsidRPr="00416095" w:rsidRDefault="00BC4CE0" w:rsidP="00416095">
      <w:pPr>
        <w:pStyle w:val="MeetingswLeader"/>
        <w:rPr>
          <w:rFonts w:ascii="Palatino Linotype" w:hAnsi="Palatino Linotype"/>
        </w:rPr>
      </w:pPr>
      <w:r w:rsidRPr="00416095">
        <w:rPr>
          <w:rFonts w:ascii="Palatino Linotype" w:hAnsi="Palatino Linotype"/>
        </w:rPr>
        <w:t>November 4, 2022</w:t>
      </w:r>
      <w:r w:rsidRPr="00416095">
        <w:rPr>
          <w:rFonts w:ascii="Palatino Linotype" w:hAnsi="Palatino Linotype"/>
        </w:rPr>
        <w:tab/>
        <w:t>Virtual</w:t>
      </w:r>
    </w:p>
    <w:p w14:paraId="242E48B6" w14:textId="77777777" w:rsidR="00BC4CE0" w:rsidRPr="00416095" w:rsidRDefault="00BC4CE0" w:rsidP="00416095">
      <w:pPr>
        <w:pStyle w:val="MeetingswLeader"/>
        <w:rPr>
          <w:rFonts w:ascii="Palatino Linotype" w:hAnsi="Palatino Linotype"/>
        </w:rPr>
      </w:pPr>
      <w:r w:rsidRPr="00416095">
        <w:rPr>
          <w:rFonts w:ascii="Palatino Linotype" w:hAnsi="Palatino Linotype"/>
        </w:rPr>
        <w:t>December 2, 2022</w:t>
      </w:r>
      <w:r w:rsidRPr="00416095">
        <w:rPr>
          <w:rFonts w:ascii="Palatino Linotype" w:hAnsi="Palatino Linotype"/>
        </w:rPr>
        <w:tab/>
        <w:t>Virtual</w:t>
      </w:r>
    </w:p>
    <w:p w14:paraId="1EA82245" w14:textId="77777777" w:rsidR="00BC4CE0" w:rsidRPr="009A053D" w:rsidRDefault="00BC4CE0" w:rsidP="007864D4">
      <w:pPr>
        <w:pStyle w:val="Heading2"/>
      </w:pPr>
      <w:r w:rsidRPr="009A053D">
        <w:t>Adjourn</w:t>
      </w:r>
    </w:p>
    <w:p w14:paraId="333774BA" w14:textId="77777777" w:rsidR="00BC4CE0" w:rsidRDefault="00BC4CE0" w:rsidP="006E6868">
      <w:pPr>
        <w:pStyle w:val="Normal2"/>
      </w:pPr>
      <w:r>
        <w:t>Mr. Sudduth</w:t>
      </w:r>
      <w:r w:rsidRPr="009A053D">
        <w:t xml:space="preserve"> adjourned the meeting without objection at </w:t>
      </w:r>
      <w:r>
        <w:t>11</w:t>
      </w:r>
      <w:r w:rsidRPr="009A053D">
        <w:t>:</w:t>
      </w:r>
      <w:r>
        <w:t>02</w:t>
      </w:r>
      <w:r w:rsidRPr="009A053D">
        <w:t xml:space="preserve"> a.m.</w:t>
      </w:r>
    </w:p>
    <w:p w14:paraId="7185DE3B" w14:textId="77777777" w:rsidR="00BC4CE0" w:rsidRDefault="00BC4CE0">
      <w:pPr>
        <w:rPr>
          <w:rFonts w:ascii="Palatino Linotype" w:hAnsi="Palatino Linotype"/>
        </w:rPr>
      </w:pPr>
      <w:r>
        <w:br w:type="page"/>
      </w:r>
    </w:p>
    <w:p w14:paraId="37AB7565" w14:textId="77777777" w:rsidR="00BC4CE0" w:rsidRDefault="00BC4CE0" w:rsidP="00F03DC7">
      <w:pPr>
        <w:pStyle w:val="Heading2"/>
        <w:numPr>
          <w:ilvl w:val="0"/>
          <w:numId w:val="0"/>
        </w:numPr>
        <w:ind w:left="720" w:hanging="720"/>
      </w:pPr>
      <w:r>
        <w:rPr>
          <w:rStyle w:val="Heading1Char"/>
          <w:b/>
          <w:bCs/>
        </w:rPr>
        <w:lastRenderedPageBreak/>
        <w:t>Exhibit A: Attendance List</w:t>
      </w:r>
    </w:p>
    <w:p w14:paraId="47C37630" w14:textId="77777777" w:rsidR="00BC4CE0" w:rsidRDefault="00BC4CE0" w:rsidP="00F03DC7">
      <w:pPr>
        <w:pStyle w:val="Heading3"/>
      </w:pPr>
      <w:r>
        <w:t>Members in Attendance</w:t>
      </w:r>
    </w:p>
    <w:p w14:paraId="3099E8C1" w14:textId="77777777" w:rsidR="00BC4CE0" w:rsidRDefault="00BC4CE0" w:rsidP="00FB0959">
      <w:pPr>
        <w:pStyle w:val="AttendanceLeader"/>
      </w:pPr>
      <w:r w:rsidRPr="00BD0992">
        <w:rPr>
          <w:noProof/>
        </w:rPr>
        <w:t>Brenda</w:t>
      </w:r>
      <w:r>
        <w:t xml:space="preserve"> </w:t>
      </w:r>
      <w:r w:rsidRPr="00BD0992">
        <w:rPr>
          <w:noProof/>
        </w:rPr>
        <w:t>Ambrosi</w:t>
      </w:r>
      <w:r>
        <w:tab/>
      </w:r>
      <w:r w:rsidRPr="00BD0992">
        <w:rPr>
          <w:noProof/>
        </w:rPr>
        <w:t>British Columbia Hydro and Power Authority</w:t>
      </w:r>
    </w:p>
    <w:p w14:paraId="1B82FB5F" w14:textId="77777777" w:rsidR="00BC4CE0" w:rsidRDefault="00BC4CE0" w:rsidP="004B128B">
      <w:pPr>
        <w:pStyle w:val="AttendanceLeader"/>
      </w:pPr>
      <w:r w:rsidRPr="00BD0992">
        <w:rPr>
          <w:noProof/>
        </w:rPr>
        <w:t>Dave</w:t>
      </w:r>
      <w:r>
        <w:t xml:space="preserve"> </w:t>
      </w:r>
      <w:r w:rsidRPr="00BD0992">
        <w:rPr>
          <w:noProof/>
        </w:rPr>
        <w:t>Angell</w:t>
      </w:r>
      <w:r>
        <w:tab/>
      </w:r>
      <w:r w:rsidRPr="00BD0992">
        <w:rPr>
          <w:noProof/>
        </w:rPr>
        <w:t>Western Power Pool (formerly Northwest Power Pool Corporation)</w:t>
      </w:r>
    </w:p>
    <w:p w14:paraId="0AF23B64" w14:textId="77777777" w:rsidR="00BC4CE0" w:rsidRDefault="00BC4CE0" w:rsidP="004B128B">
      <w:pPr>
        <w:pStyle w:val="AttendanceLeader"/>
      </w:pPr>
      <w:r w:rsidRPr="00BD0992">
        <w:rPr>
          <w:noProof/>
        </w:rPr>
        <w:t>Jonathan</w:t>
      </w:r>
      <w:r>
        <w:t xml:space="preserve"> </w:t>
      </w:r>
      <w:r w:rsidRPr="00BD0992">
        <w:rPr>
          <w:noProof/>
        </w:rPr>
        <w:t>Aust</w:t>
      </w:r>
      <w:r>
        <w:tab/>
      </w:r>
      <w:r w:rsidRPr="00BD0992">
        <w:rPr>
          <w:noProof/>
        </w:rPr>
        <w:t>Western Area Power Administration</w:t>
      </w:r>
    </w:p>
    <w:p w14:paraId="09DD1092" w14:textId="77777777" w:rsidR="00BC4CE0" w:rsidRDefault="00BC4CE0" w:rsidP="004B128B">
      <w:pPr>
        <w:pStyle w:val="AttendanceLeader"/>
      </w:pPr>
      <w:r w:rsidRPr="00BD0992">
        <w:rPr>
          <w:noProof/>
        </w:rPr>
        <w:t>Eric</w:t>
      </w:r>
      <w:r>
        <w:t xml:space="preserve"> </w:t>
      </w:r>
      <w:r w:rsidRPr="00BD0992">
        <w:rPr>
          <w:noProof/>
        </w:rPr>
        <w:t>Baran</w:t>
      </w:r>
      <w:r>
        <w:tab/>
      </w:r>
      <w:r w:rsidRPr="00BD0992">
        <w:rPr>
          <w:noProof/>
        </w:rPr>
        <w:t>Western Interconnection Regional Advisory Body</w:t>
      </w:r>
    </w:p>
    <w:p w14:paraId="00D16F15" w14:textId="77777777" w:rsidR="00BC4CE0" w:rsidRDefault="00BC4CE0" w:rsidP="004B128B">
      <w:pPr>
        <w:pStyle w:val="AttendanceLeader"/>
      </w:pPr>
      <w:r w:rsidRPr="00BD0992">
        <w:rPr>
          <w:noProof/>
        </w:rPr>
        <w:t>Kevin</w:t>
      </w:r>
      <w:r>
        <w:t xml:space="preserve"> </w:t>
      </w:r>
      <w:r w:rsidRPr="00BD0992">
        <w:rPr>
          <w:noProof/>
        </w:rPr>
        <w:t>Conway</w:t>
      </w:r>
      <w:r>
        <w:tab/>
      </w:r>
      <w:r w:rsidRPr="00BD0992">
        <w:rPr>
          <w:noProof/>
        </w:rPr>
        <w:t>Pend Oreille County PUD #1</w:t>
      </w:r>
    </w:p>
    <w:p w14:paraId="7D9F3B63" w14:textId="77777777" w:rsidR="00BC4CE0" w:rsidRDefault="00BC4CE0" w:rsidP="004B128B">
      <w:pPr>
        <w:pStyle w:val="AttendanceLeader"/>
      </w:pPr>
      <w:r w:rsidRPr="00BD0992">
        <w:rPr>
          <w:noProof/>
        </w:rPr>
        <w:t>Chris</w:t>
      </w:r>
      <w:r>
        <w:t xml:space="preserve"> </w:t>
      </w:r>
      <w:r w:rsidRPr="00BD0992">
        <w:rPr>
          <w:noProof/>
        </w:rPr>
        <w:t>Hofmann</w:t>
      </w:r>
      <w:r>
        <w:tab/>
      </w:r>
      <w:r w:rsidRPr="00BD0992">
        <w:rPr>
          <w:noProof/>
        </w:rPr>
        <w:t>Salt River Project</w:t>
      </w:r>
    </w:p>
    <w:p w14:paraId="60B63F19" w14:textId="77777777" w:rsidR="00BC4CE0" w:rsidRDefault="00BC4CE0" w:rsidP="004B128B">
      <w:pPr>
        <w:pStyle w:val="AttendanceLeader"/>
      </w:pPr>
      <w:r w:rsidRPr="00BD0992">
        <w:rPr>
          <w:noProof/>
        </w:rPr>
        <w:t>Chelsea</w:t>
      </w:r>
      <w:r>
        <w:t xml:space="preserve"> </w:t>
      </w:r>
      <w:r w:rsidRPr="00BD0992">
        <w:rPr>
          <w:noProof/>
        </w:rPr>
        <w:t>Loomis</w:t>
      </w:r>
      <w:r>
        <w:tab/>
      </w:r>
      <w:r w:rsidRPr="00BD0992">
        <w:rPr>
          <w:noProof/>
        </w:rPr>
        <w:t>Western Power Pool (formerly Northwest Power Pool Corporation)</w:t>
      </w:r>
    </w:p>
    <w:p w14:paraId="4A9F8A4F" w14:textId="77777777" w:rsidR="00BC4CE0" w:rsidRDefault="00BC4CE0" w:rsidP="004B128B">
      <w:pPr>
        <w:pStyle w:val="AttendanceLeader"/>
      </w:pPr>
      <w:r w:rsidRPr="00BD0992">
        <w:rPr>
          <w:noProof/>
        </w:rPr>
        <w:t>Chris</w:t>
      </w:r>
      <w:r>
        <w:t xml:space="preserve"> </w:t>
      </w:r>
      <w:r w:rsidRPr="00BD0992">
        <w:rPr>
          <w:noProof/>
        </w:rPr>
        <w:t>Parker</w:t>
      </w:r>
      <w:r>
        <w:tab/>
      </w:r>
      <w:r w:rsidRPr="00BD0992">
        <w:rPr>
          <w:noProof/>
        </w:rPr>
        <w:t>Utah Division of Public Utilities</w:t>
      </w:r>
    </w:p>
    <w:p w14:paraId="6589C593" w14:textId="77777777" w:rsidR="00BC4CE0" w:rsidRDefault="00BC4CE0" w:rsidP="004B128B">
      <w:pPr>
        <w:pStyle w:val="AttendanceLeader"/>
      </w:pPr>
      <w:r w:rsidRPr="00BD0992">
        <w:rPr>
          <w:noProof/>
        </w:rPr>
        <w:t>Kris</w:t>
      </w:r>
      <w:r>
        <w:t xml:space="preserve"> </w:t>
      </w:r>
      <w:r w:rsidRPr="00BD0992">
        <w:rPr>
          <w:noProof/>
        </w:rPr>
        <w:t>Raper</w:t>
      </w:r>
      <w:r>
        <w:tab/>
      </w:r>
      <w:r w:rsidRPr="00BD0992">
        <w:rPr>
          <w:noProof/>
        </w:rPr>
        <w:t>WECC</w:t>
      </w:r>
    </w:p>
    <w:p w14:paraId="716D802D" w14:textId="77777777" w:rsidR="00BC4CE0" w:rsidRDefault="00BC4CE0" w:rsidP="004B128B">
      <w:pPr>
        <w:pStyle w:val="AttendanceLeader"/>
      </w:pPr>
      <w:r w:rsidRPr="00BD0992">
        <w:rPr>
          <w:noProof/>
        </w:rPr>
        <w:t>Vijay</w:t>
      </w:r>
      <w:r>
        <w:t xml:space="preserve"> </w:t>
      </w:r>
      <w:r w:rsidRPr="00BD0992">
        <w:rPr>
          <w:noProof/>
        </w:rPr>
        <w:t>Satyal</w:t>
      </w:r>
      <w:r>
        <w:tab/>
      </w:r>
      <w:r w:rsidRPr="00BD0992">
        <w:rPr>
          <w:noProof/>
        </w:rPr>
        <w:t>Western Resource Advocates</w:t>
      </w:r>
    </w:p>
    <w:p w14:paraId="10DB2E25" w14:textId="77777777" w:rsidR="00BC4CE0" w:rsidRDefault="00BC4CE0" w:rsidP="004B128B">
      <w:pPr>
        <w:pStyle w:val="AttendanceLeader"/>
      </w:pPr>
      <w:r w:rsidRPr="00BD0992">
        <w:rPr>
          <w:noProof/>
        </w:rPr>
        <w:t>Dede</w:t>
      </w:r>
      <w:r>
        <w:t xml:space="preserve"> </w:t>
      </w:r>
      <w:r w:rsidRPr="00BD0992">
        <w:rPr>
          <w:noProof/>
        </w:rPr>
        <w:t>Subakti</w:t>
      </w:r>
      <w:r>
        <w:tab/>
      </w:r>
      <w:r w:rsidRPr="00BD0992">
        <w:rPr>
          <w:noProof/>
        </w:rPr>
        <w:t>California Independent System Operator</w:t>
      </w:r>
    </w:p>
    <w:p w14:paraId="4385F538" w14:textId="77777777" w:rsidR="00BC4CE0" w:rsidRDefault="00BC4CE0" w:rsidP="004B128B">
      <w:pPr>
        <w:pStyle w:val="AttendanceLeader"/>
      </w:pPr>
      <w:r w:rsidRPr="00BD0992">
        <w:rPr>
          <w:noProof/>
        </w:rPr>
        <w:t>Branden</w:t>
      </w:r>
      <w:r>
        <w:t xml:space="preserve"> </w:t>
      </w:r>
      <w:r w:rsidRPr="00BD0992">
        <w:rPr>
          <w:noProof/>
        </w:rPr>
        <w:t>Sudduth</w:t>
      </w:r>
      <w:r>
        <w:tab/>
      </w:r>
      <w:r w:rsidRPr="00BD0992">
        <w:rPr>
          <w:noProof/>
        </w:rPr>
        <w:t>WECC</w:t>
      </w:r>
    </w:p>
    <w:p w14:paraId="051D2C88" w14:textId="77777777" w:rsidR="00BC4CE0" w:rsidRDefault="00BC4CE0" w:rsidP="00FB0959">
      <w:pPr>
        <w:pStyle w:val="AttendanceLeader"/>
      </w:pPr>
      <w:r w:rsidRPr="00BD0992">
        <w:rPr>
          <w:noProof/>
        </w:rPr>
        <w:t>Chifong</w:t>
      </w:r>
      <w:r>
        <w:t xml:space="preserve"> </w:t>
      </w:r>
      <w:r w:rsidRPr="00BD0992">
        <w:rPr>
          <w:noProof/>
        </w:rPr>
        <w:t>Thomas</w:t>
      </w:r>
      <w:r>
        <w:tab/>
      </w:r>
      <w:r w:rsidRPr="00BD0992">
        <w:rPr>
          <w:noProof/>
        </w:rPr>
        <w:t>Thomas Grid Advisor</w:t>
      </w:r>
    </w:p>
    <w:p w14:paraId="4B41FFF3" w14:textId="77777777" w:rsidR="00BC4CE0" w:rsidRDefault="00BC4CE0" w:rsidP="00F03DC7">
      <w:pPr>
        <w:pStyle w:val="Heading3"/>
      </w:pPr>
      <w:r>
        <w:t>Members not in Attendance</w:t>
      </w:r>
    </w:p>
    <w:p w14:paraId="3E04DD00" w14:textId="77777777" w:rsidR="00BC4CE0" w:rsidRDefault="00BC4CE0" w:rsidP="004B128B">
      <w:pPr>
        <w:pStyle w:val="AttendanceLeader"/>
      </w:pPr>
      <w:r w:rsidRPr="00BD0992">
        <w:rPr>
          <w:noProof/>
        </w:rPr>
        <w:t>Thad</w:t>
      </w:r>
      <w:r>
        <w:t xml:space="preserve"> </w:t>
      </w:r>
      <w:r w:rsidRPr="00BD0992">
        <w:rPr>
          <w:noProof/>
        </w:rPr>
        <w:t>LeVar</w:t>
      </w:r>
      <w:r>
        <w:tab/>
      </w:r>
      <w:r w:rsidRPr="00BD0992">
        <w:rPr>
          <w:noProof/>
        </w:rPr>
        <w:t>Utah Public Service Commission</w:t>
      </w:r>
    </w:p>
    <w:p w14:paraId="5B9F2D07" w14:textId="77777777" w:rsidR="00BC4CE0" w:rsidRDefault="00BC4CE0" w:rsidP="004B128B">
      <w:pPr>
        <w:pStyle w:val="AttendanceLeader"/>
      </w:pPr>
      <w:r w:rsidRPr="00BD0992">
        <w:rPr>
          <w:noProof/>
        </w:rPr>
        <w:t>Amy</w:t>
      </w:r>
      <w:r>
        <w:t xml:space="preserve"> </w:t>
      </w:r>
      <w:r w:rsidRPr="00BD0992">
        <w:rPr>
          <w:noProof/>
        </w:rPr>
        <w:t>Sopinka</w:t>
      </w:r>
      <w:r>
        <w:tab/>
      </w:r>
      <w:r w:rsidRPr="00BD0992">
        <w:rPr>
          <w:noProof/>
        </w:rPr>
        <w:t>British Columbia Ministry of Energy and Mines</w:t>
      </w:r>
    </w:p>
    <w:p w14:paraId="048F5231" w14:textId="77777777" w:rsidR="00BC4CE0" w:rsidRDefault="00BC4CE0" w:rsidP="00FD377B">
      <w:pPr>
        <w:pStyle w:val="Heading3"/>
      </w:pPr>
      <w:r>
        <w:t>Others in Attendance</w:t>
      </w:r>
    </w:p>
    <w:p w14:paraId="0950E3D1" w14:textId="77777777" w:rsidR="00BC4CE0" w:rsidRDefault="00BC4CE0" w:rsidP="004B128B">
      <w:pPr>
        <w:pStyle w:val="AttendanceLeader"/>
      </w:pPr>
      <w:r w:rsidRPr="00BD0992">
        <w:rPr>
          <w:noProof/>
        </w:rPr>
        <w:t>Brittany</w:t>
      </w:r>
      <w:r>
        <w:t xml:space="preserve"> </w:t>
      </w:r>
      <w:r w:rsidRPr="00BD0992">
        <w:rPr>
          <w:noProof/>
        </w:rPr>
        <w:t>Andrus</w:t>
      </w:r>
      <w:r>
        <w:tab/>
      </w:r>
      <w:r w:rsidRPr="00BD0992">
        <w:rPr>
          <w:noProof/>
        </w:rPr>
        <w:t>WECC</w:t>
      </w:r>
    </w:p>
    <w:p w14:paraId="7F407D5F" w14:textId="77777777" w:rsidR="00BC4CE0" w:rsidRDefault="00BC4CE0" w:rsidP="004B128B">
      <w:pPr>
        <w:pStyle w:val="AttendanceLeader"/>
      </w:pPr>
      <w:r w:rsidRPr="00BD0992">
        <w:rPr>
          <w:noProof/>
        </w:rPr>
        <w:t>Steve</w:t>
      </w:r>
      <w:r>
        <w:t xml:space="preserve"> </w:t>
      </w:r>
      <w:r w:rsidRPr="00BD0992">
        <w:rPr>
          <w:noProof/>
        </w:rPr>
        <w:t>Ashbaker</w:t>
      </w:r>
      <w:r>
        <w:tab/>
      </w:r>
      <w:r w:rsidRPr="00BD0992">
        <w:rPr>
          <w:noProof/>
        </w:rPr>
        <w:t>WECC</w:t>
      </w:r>
    </w:p>
    <w:p w14:paraId="6816AB68" w14:textId="77777777" w:rsidR="00BC4CE0" w:rsidRDefault="00BC4CE0" w:rsidP="004B128B">
      <w:pPr>
        <w:pStyle w:val="AttendanceLeader"/>
      </w:pPr>
      <w:r w:rsidRPr="00BD0992">
        <w:rPr>
          <w:noProof/>
        </w:rPr>
        <w:t>Layne</w:t>
      </w:r>
      <w:r>
        <w:t xml:space="preserve"> </w:t>
      </w:r>
      <w:r w:rsidRPr="00BD0992">
        <w:rPr>
          <w:noProof/>
        </w:rPr>
        <w:t>Brown</w:t>
      </w:r>
      <w:r>
        <w:tab/>
      </w:r>
      <w:r w:rsidRPr="00BD0992">
        <w:rPr>
          <w:noProof/>
        </w:rPr>
        <w:t>WECC</w:t>
      </w:r>
    </w:p>
    <w:p w14:paraId="48BAA566" w14:textId="77777777" w:rsidR="00BC4CE0" w:rsidRDefault="00BC4CE0" w:rsidP="004B128B">
      <w:pPr>
        <w:pStyle w:val="AttendanceLeader"/>
      </w:pPr>
      <w:r w:rsidRPr="00BD0992">
        <w:rPr>
          <w:noProof/>
        </w:rPr>
        <w:t>Alexis</w:t>
      </w:r>
      <w:r>
        <w:t xml:space="preserve"> </w:t>
      </w:r>
      <w:r w:rsidRPr="00BD0992">
        <w:rPr>
          <w:noProof/>
        </w:rPr>
        <w:t>Cortez</w:t>
      </w:r>
      <w:r>
        <w:tab/>
      </w:r>
      <w:r w:rsidRPr="00BD0992">
        <w:rPr>
          <w:noProof/>
        </w:rPr>
        <w:t>Transmission Agency of Northern California</w:t>
      </w:r>
    </w:p>
    <w:p w14:paraId="3B68141E" w14:textId="77777777" w:rsidR="00BC4CE0" w:rsidRDefault="00BC4CE0" w:rsidP="004B128B">
      <w:pPr>
        <w:pStyle w:val="AttendanceLeader"/>
      </w:pPr>
      <w:r w:rsidRPr="00BD0992">
        <w:rPr>
          <w:noProof/>
        </w:rPr>
        <w:t>Enoch</w:t>
      </w:r>
      <w:r>
        <w:t xml:space="preserve"> </w:t>
      </w:r>
      <w:r w:rsidRPr="00BD0992">
        <w:rPr>
          <w:noProof/>
        </w:rPr>
        <w:t>Davies</w:t>
      </w:r>
      <w:r>
        <w:tab/>
      </w:r>
      <w:r w:rsidRPr="00BD0992">
        <w:rPr>
          <w:noProof/>
        </w:rPr>
        <w:t>WECC</w:t>
      </w:r>
    </w:p>
    <w:p w14:paraId="22D8A97A" w14:textId="77777777" w:rsidR="00BC4CE0" w:rsidRDefault="00BC4CE0" w:rsidP="004B128B">
      <w:pPr>
        <w:pStyle w:val="AttendanceLeader"/>
      </w:pPr>
      <w:r w:rsidRPr="00BD0992">
        <w:rPr>
          <w:noProof/>
        </w:rPr>
        <w:t>Maddy</w:t>
      </w:r>
      <w:r>
        <w:t xml:space="preserve"> </w:t>
      </w:r>
      <w:r w:rsidRPr="00BD0992">
        <w:rPr>
          <w:noProof/>
        </w:rPr>
        <w:t>Eberhard</w:t>
      </w:r>
      <w:r>
        <w:tab/>
      </w:r>
      <w:r w:rsidRPr="00BD0992">
        <w:rPr>
          <w:noProof/>
        </w:rPr>
        <w:t>WECC</w:t>
      </w:r>
    </w:p>
    <w:p w14:paraId="6CEA7A58" w14:textId="77777777" w:rsidR="00BC4CE0" w:rsidRDefault="00BC4CE0" w:rsidP="004B128B">
      <w:pPr>
        <w:pStyle w:val="AttendanceLeader"/>
      </w:pPr>
      <w:r w:rsidRPr="00BD0992">
        <w:rPr>
          <w:noProof/>
        </w:rPr>
        <w:t>Nick</w:t>
      </w:r>
      <w:r>
        <w:t xml:space="preserve"> </w:t>
      </w:r>
      <w:r w:rsidRPr="00BD0992">
        <w:rPr>
          <w:noProof/>
        </w:rPr>
        <w:t>Hatton</w:t>
      </w:r>
      <w:r>
        <w:tab/>
      </w:r>
      <w:r w:rsidRPr="00BD0992">
        <w:rPr>
          <w:noProof/>
        </w:rPr>
        <w:t>WECC</w:t>
      </w:r>
    </w:p>
    <w:p w14:paraId="7A6477AE" w14:textId="77777777" w:rsidR="00BC4CE0" w:rsidRDefault="00BC4CE0" w:rsidP="004B128B">
      <w:pPr>
        <w:pStyle w:val="AttendanceLeader"/>
      </w:pPr>
      <w:r w:rsidRPr="00BD0992">
        <w:rPr>
          <w:noProof/>
        </w:rPr>
        <w:t>Saad</w:t>
      </w:r>
      <w:r>
        <w:t xml:space="preserve"> </w:t>
      </w:r>
      <w:r w:rsidRPr="00BD0992">
        <w:rPr>
          <w:noProof/>
        </w:rPr>
        <w:t>Malik</w:t>
      </w:r>
      <w:r>
        <w:tab/>
      </w:r>
      <w:r w:rsidRPr="00BD0992">
        <w:rPr>
          <w:noProof/>
        </w:rPr>
        <w:t>WECC</w:t>
      </w:r>
    </w:p>
    <w:p w14:paraId="7B5035D5" w14:textId="77777777" w:rsidR="00BC4CE0" w:rsidRDefault="00BC4CE0" w:rsidP="004B128B">
      <w:pPr>
        <w:pStyle w:val="AttendanceLeader"/>
      </w:pPr>
      <w:r w:rsidRPr="00BD0992">
        <w:rPr>
          <w:noProof/>
        </w:rPr>
        <w:t>Shelli</w:t>
      </w:r>
      <w:r>
        <w:t xml:space="preserve"> </w:t>
      </w:r>
      <w:r w:rsidRPr="00BD0992">
        <w:rPr>
          <w:noProof/>
        </w:rPr>
        <w:t>Nyland</w:t>
      </w:r>
      <w:r>
        <w:tab/>
      </w:r>
      <w:r w:rsidRPr="00BD0992">
        <w:rPr>
          <w:noProof/>
        </w:rPr>
        <w:t>WECC</w:t>
      </w:r>
    </w:p>
    <w:p w14:paraId="4F2E34AC" w14:textId="77777777" w:rsidR="00BC4CE0" w:rsidRDefault="00BC4CE0" w:rsidP="004B128B">
      <w:pPr>
        <w:pStyle w:val="AttendanceLeader"/>
      </w:pPr>
      <w:r w:rsidRPr="00BD0992">
        <w:rPr>
          <w:noProof/>
        </w:rPr>
        <w:lastRenderedPageBreak/>
        <w:t>Amanda</w:t>
      </w:r>
      <w:r>
        <w:t xml:space="preserve"> </w:t>
      </w:r>
      <w:r w:rsidRPr="00BD0992">
        <w:rPr>
          <w:noProof/>
        </w:rPr>
        <w:t>Sargent</w:t>
      </w:r>
      <w:r>
        <w:tab/>
      </w:r>
      <w:r w:rsidRPr="00BD0992">
        <w:rPr>
          <w:noProof/>
        </w:rPr>
        <w:t>WECC</w:t>
      </w:r>
    </w:p>
    <w:p w14:paraId="3AA793E9" w14:textId="77777777" w:rsidR="00BC4CE0" w:rsidRDefault="00BC4CE0" w:rsidP="004B128B">
      <w:pPr>
        <w:pStyle w:val="AttendanceLeader"/>
      </w:pPr>
      <w:r w:rsidRPr="00BD0992">
        <w:rPr>
          <w:noProof/>
        </w:rPr>
        <w:t>Hari</w:t>
      </w:r>
      <w:r>
        <w:t xml:space="preserve"> </w:t>
      </w:r>
      <w:r w:rsidRPr="00BD0992">
        <w:rPr>
          <w:noProof/>
        </w:rPr>
        <w:t>Singh</w:t>
      </w:r>
      <w:r>
        <w:tab/>
      </w:r>
      <w:r w:rsidRPr="00BD0992">
        <w:rPr>
          <w:noProof/>
        </w:rPr>
        <w:t>Xcel Energy</w:t>
      </w:r>
    </w:p>
    <w:p w14:paraId="49E21AED" w14:textId="77777777" w:rsidR="00BC4CE0" w:rsidRDefault="00BC4CE0" w:rsidP="004B128B">
      <w:pPr>
        <w:pStyle w:val="AttendanceLeader"/>
      </w:pPr>
      <w:r w:rsidRPr="00BD0992">
        <w:rPr>
          <w:noProof/>
        </w:rPr>
        <w:t>Marie</w:t>
      </w:r>
      <w:r>
        <w:t xml:space="preserve"> </w:t>
      </w:r>
      <w:r w:rsidRPr="00BD0992">
        <w:rPr>
          <w:noProof/>
        </w:rPr>
        <w:t>Smith</w:t>
      </w:r>
      <w:r>
        <w:tab/>
      </w:r>
      <w:r w:rsidRPr="00BD0992">
        <w:rPr>
          <w:noProof/>
        </w:rPr>
        <w:t>WECC</w:t>
      </w:r>
    </w:p>
    <w:p w14:paraId="022FC24E" w14:textId="77777777" w:rsidR="00BC4CE0" w:rsidRDefault="00BC4CE0" w:rsidP="00F03DC7">
      <w:pPr>
        <w:pStyle w:val="AttendanceLeader"/>
        <w:sectPr w:rsidR="00BC4CE0" w:rsidSect="00BC4CE0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7D3DD365" w14:textId="77777777" w:rsidR="00BC4CE0" w:rsidRPr="00F03DC7" w:rsidRDefault="00BC4CE0" w:rsidP="00F03DC7">
      <w:pPr>
        <w:pStyle w:val="AttendanceLeader"/>
      </w:pPr>
    </w:p>
    <w:sectPr w:rsidR="00BC4CE0" w:rsidRPr="00F03DC7" w:rsidSect="00BC4CE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E8D1" w14:textId="77777777" w:rsidR="00BC4CE0" w:rsidRDefault="00BC4CE0" w:rsidP="00997CD1">
      <w:pPr>
        <w:spacing w:after="0" w:line="240" w:lineRule="auto"/>
      </w:pPr>
      <w:r>
        <w:separator/>
      </w:r>
    </w:p>
  </w:endnote>
  <w:endnote w:type="continuationSeparator" w:id="0">
    <w:p w14:paraId="0095E783" w14:textId="77777777" w:rsidR="00BC4CE0" w:rsidRDefault="00BC4CE0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4BF" w14:textId="77777777" w:rsidR="00BC4CE0" w:rsidRPr="00201D41" w:rsidRDefault="00BC4CE0" w:rsidP="00033906">
    <w:pPr>
      <w:pStyle w:val="Footer"/>
    </w:pPr>
    <w:r w:rsidRPr="00201D41">
      <w:rPr>
        <w:noProof/>
      </w:rPr>
      <w:drawing>
        <wp:inline distT="0" distB="0" distL="0" distR="0" wp14:anchorId="0FF933B1" wp14:editId="6640C6FE">
          <wp:extent cx="414022" cy="274320"/>
          <wp:effectExtent l="0" t="0" r="5080" b="0"/>
          <wp:docPr id="1" name="Picture 1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Pr="00201D41">
      <w:t xml:space="preserve"> </w:t>
    </w:r>
    <w:r w:rsidRPr="00033906">
      <w:fldChar w:fldCharType="begin"/>
    </w:r>
    <w:r w:rsidRPr="00033906">
      <w:instrText xml:space="preserve"> PAGE   \* MERGEFORMAT </w:instrText>
    </w:r>
    <w:r w:rsidRPr="00033906">
      <w:fldChar w:fldCharType="separate"/>
    </w:r>
    <w:r>
      <w:rPr>
        <w:noProof/>
      </w:rPr>
      <w:t>3</w:t>
    </w:r>
    <w:r w:rsidRPr="000339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E046" w14:textId="77777777" w:rsidR="00BC4CE0" w:rsidRPr="00033906" w:rsidRDefault="00BC4CE0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62336" behindDoc="0" locked="0" layoutInCell="1" allowOverlap="1" wp14:anchorId="35CF7851" wp14:editId="734795C9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6" name="Picture 6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3906">
      <w:tab/>
    </w:r>
    <w:r w:rsidRPr="0003390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FE6A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1C4A4279" wp14:editId="67E4D892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5149" w14:textId="77777777" w:rsidR="009A053D" w:rsidRPr="00033906" w:rsidRDefault="009C4589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59264" behindDoc="0" locked="0" layoutInCell="1" allowOverlap="1" wp14:anchorId="5E8F3981" wp14:editId="379DF456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B836" w14:textId="77777777" w:rsidR="00BC4CE0" w:rsidRDefault="00BC4CE0" w:rsidP="00997CD1">
      <w:pPr>
        <w:spacing w:after="0" w:line="240" w:lineRule="auto"/>
      </w:pPr>
      <w:r>
        <w:separator/>
      </w:r>
    </w:p>
  </w:footnote>
  <w:footnote w:type="continuationSeparator" w:id="0">
    <w:p w14:paraId="691FFCC6" w14:textId="77777777" w:rsidR="00BC4CE0" w:rsidRDefault="00BC4CE0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E671" w14:textId="77777777" w:rsidR="00BC4CE0" w:rsidRPr="00BE0C4D" w:rsidRDefault="00BC4CE0" w:rsidP="009B4695">
    <w:pPr>
      <w:pStyle w:val="Header"/>
      <w:rPr>
        <w:noProof/>
      </w:rPr>
    </w:pPr>
    <w:r>
      <w:t>JGC</w:t>
    </w:r>
    <w:r w:rsidRPr="00BE0C4D">
      <w:t xml:space="preserve"> Meeting Minutes</w:t>
    </w:r>
    <w:r>
      <w:t>—September 2,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F0FC" w14:textId="77777777" w:rsidR="00BC4CE0" w:rsidRPr="00BE0C4D" w:rsidRDefault="00BC4CE0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E1EF93B" wp14:editId="654C290B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5" name="Picture 5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9F10D" w14:textId="77777777" w:rsidR="00BC4CE0" w:rsidRPr="00BE0C4D" w:rsidRDefault="00BC4CE0" w:rsidP="009B4695">
    <w:pPr>
      <w:pStyle w:val="PG1Header"/>
    </w:pPr>
    <w:r>
      <w:t>Joint Guidance Committee</w:t>
    </w:r>
  </w:p>
  <w:p w14:paraId="6FA16326" w14:textId="77777777" w:rsidR="00BC4CE0" w:rsidRDefault="00BC4CE0" w:rsidP="009B4695">
    <w:pPr>
      <w:pStyle w:val="PG1Header"/>
    </w:pPr>
    <w:r w:rsidRPr="00BE0C4D">
      <w:t>DRAFT</w:t>
    </w:r>
    <w:r>
      <w:t xml:space="preserve"> </w:t>
    </w:r>
    <w:r w:rsidRPr="00BE0C4D">
      <w:t>Meeting Minutes</w:t>
    </w:r>
  </w:p>
  <w:p w14:paraId="1D65AA6F" w14:textId="77777777" w:rsidR="00BC4CE0" w:rsidRPr="00BE0C4D" w:rsidRDefault="00BC4CE0" w:rsidP="009B4695">
    <w:pPr>
      <w:pStyle w:val="PG1Header"/>
    </w:pPr>
    <w:r>
      <w:t>September 2, 2022</w:t>
    </w:r>
  </w:p>
  <w:p w14:paraId="60482117" w14:textId="77777777" w:rsidR="00BC4CE0" w:rsidRPr="00BE0C4D" w:rsidRDefault="00BC4CE0" w:rsidP="009B4695">
    <w:pPr>
      <w:pStyle w:val="PG1Header"/>
    </w:pPr>
    <w:r>
      <w:t>Virtual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89D2" w14:textId="77777777" w:rsidR="00997CD1" w:rsidRPr="00BE0C4D" w:rsidRDefault="00416095" w:rsidP="009B4695">
    <w:pPr>
      <w:pStyle w:val="Header"/>
      <w:rPr>
        <w:noProof/>
      </w:rPr>
    </w:pPr>
    <w:r>
      <w:t>JGC</w:t>
    </w:r>
    <w:r w:rsidR="009D1A67" w:rsidRPr="00BE0C4D">
      <w:t xml:space="preserve"> Meeting Minutes</w:t>
    </w:r>
    <w:r w:rsidR="00F60318">
      <w:t>—</w:t>
    </w:r>
    <w:r>
      <w:t>September 2, 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0348" w14:textId="77777777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555738" wp14:editId="51FFD4B0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9B6B9" w14:textId="77777777" w:rsidR="00E97E61" w:rsidRPr="00BE0C4D" w:rsidRDefault="00416095" w:rsidP="009B4695">
    <w:pPr>
      <w:pStyle w:val="PG1Header"/>
    </w:pPr>
    <w:r>
      <w:t>Joint Guidance Committee</w:t>
    </w:r>
  </w:p>
  <w:p w14:paraId="7263C1AD" w14:textId="77777777" w:rsidR="00E97E61" w:rsidRDefault="009D1A67" w:rsidP="009B4695">
    <w:pPr>
      <w:pStyle w:val="PG1Header"/>
    </w:pPr>
    <w:r w:rsidRPr="00BE0C4D">
      <w:t>DRAFT</w:t>
    </w:r>
    <w:r w:rsidR="00416095">
      <w:t xml:space="preserve"> </w:t>
    </w:r>
    <w:r w:rsidRPr="00BE0C4D">
      <w:t>Meeting</w:t>
    </w:r>
    <w:r w:rsidR="00FB74FE" w:rsidRPr="00BE0C4D">
      <w:t xml:space="preserve"> </w:t>
    </w:r>
    <w:r w:rsidRPr="00BE0C4D">
      <w:t>Minutes</w:t>
    </w:r>
  </w:p>
  <w:p w14:paraId="780A0E51" w14:textId="77777777" w:rsidR="00577571" w:rsidRPr="00BE0C4D" w:rsidRDefault="00416095" w:rsidP="009B4695">
    <w:pPr>
      <w:pStyle w:val="PG1Header"/>
    </w:pPr>
    <w:r>
      <w:t>September 2, 2022</w:t>
    </w:r>
  </w:p>
  <w:p w14:paraId="34D43F06" w14:textId="77777777" w:rsidR="009D1A67" w:rsidRPr="00BE0C4D" w:rsidRDefault="004F7EDF" w:rsidP="009B4695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1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1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1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1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1">
    <w:nsid w:val="69E65C18"/>
    <w:multiLevelType w:val="hybridMultilevel"/>
    <w:tmpl w:val="2026A79E"/>
    <w:lvl w:ilvl="0" w:tplc="8BCC9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7369880">
    <w:abstractNumId w:val="11"/>
  </w:num>
  <w:num w:numId="2" w16cid:durableId="2141603508">
    <w:abstractNumId w:val="10"/>
  </w:num>
  <w:num w:numId="3" w16cid:durableId="685639140">
    <w:abstractNumId w:val="9"/>
  </w:num>
  <w:num w:numId="4" w16cid:durableId="1766609562">
    <w:abstractNumId w:val="7"/>
  </w:num>
  <w:num w:numId="5" w16cid:durableId="1556238946">
    <w:abstractNumId w:val="6"/>
  </w:num>
  <w:num w:numId="6" w16cid:durableId="1769348295">
    <w:abstractNumId w:val="5"/>
  </w:num>
  <w:num w:numId="7" w16cid:durableId="1268998457">
    <w:abstractNumId w:val="4"/>
  </w:num>
  <w:num w:numId="8" w16cid:durableId="389421070">
    <w:abstractNumId w:val="8"/>
  </w:num>
  <w:num w:numId="9" w16cid:durableId="767118625">
    <w:abstractNumId w:val="3"/>
  </w:num>
  <w:num w:numId="10" w16cid:durableId="1508596428">
    <w:abstractNumId w:val="2"/>
  </w:num>
  <w:num w:numId="11" w16cid:durableId="955405626">
    <w:abstractNumId w:val="1"/>
  </w:num>
  <w:num w:numId="12" w16cid:durableId="1711756357">
    <w:abstractNumId w:val="0"/>
  </w:num>
  <w:num w:numId="13" w16cid:durableId="715469556">
    <w:abstractNumId w:val="12"/>
  </w:num>
  <w:num w:numId="14" w16cid:durableId="694237058">
    <w:abstractNumId w:val="15"/>
  </w:num>
  <w:num w:numId="15" w16cid:durableId="64958163">
    <w:abstractNumId w:val="17"/>
  </w:num>
  <w:num w:numId="16" w16cid:durableId="497767649">
    <w:abstractNumId w:val="14"/>
  </w:num>
  <w:num w:numId="17" w16cid:durableId="124668311">
    <w:abstractNumId w:val="20"/>
  </w:num>
  <w:num w:numId="18" w16cid:durableId="65227038">
    <w:abstractNumId w:val="22"/>
  </w:num>
  <w:num w:numId="19" w16cid:durableId="1086149413">
    <w:abstractNumId w:val="18"/>
  </w:num>
  <w:num w:numId="20" w16cid:durableId="202056593">
    <w:abstractNumId w:val="16"/>
  </w:num>
  <w:num w:numId="21" w16cid:durableId="1619601225">
    <w:abstractNumId w:val="21"/>
  </w:num>
  <w:num w:numId="22" w16cid:durableId="753015636">
    <w:abstractNumId w:val="13"/>
  </w:num>
  <w:num w:numId="23" w16cid:durableId="8366520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NK4FAJ02CVotAAAA"/>
  </w:docVars>
  <w:rsids>
    <w:rsidRoot w:val="00416095"/>
    <w:rsid w:val="000114C1"/>
    <w:rsid w:val="00016143"/>
    <w:rsid w:val="0002626E"/>
    <w:rsid w:val="00031AFB"/>
    <w:rsid w:val="00032488"/>
    <w:rsid w:val="00033906"/>
    <w:rsid w:val="000415FC"/>
    <w:rsid w:val="00054CC6"/>
    <w:rsid w:val="00086AA6"/>
    <w:rsid w:val="000A3E72"/>
    <w:rsid w:val="000A753D"/>
    <w:rsid w:val="000B5B88"/>
    <w:rsid w:val="000F6CFC"/>
    <w:rsid w:val="00100BE7"/>
    <w:rsid w:val="00141FB5"/>
    <w:rsid w:val="001441C7"/>
    <w:rsid w:val="0014726A"/>
    <w:rsid w:val="0016710F"/>
    <w:rsid w:val="00191DAF"/>
    <w:rsid w:val="00192ABC"/>
    <w:rsid w:val="001B09E1"/>
    <w:rsid w:val="001F1DB9"/>
    <w:rsid w:val="00201D41"/>
    <w:rsid w:val="00206B16"/>
    <w:rsid w:val="002203AA"/>
    <w:rsid w:val="00221E47"/>
    <w:rsid w:val="0023471B"/>
    <w:rsid w:val="00260E14"/>
    <w:rsid w:val="00265526"/>
    <w:rsid w:val="00271B3D"/>
    <w:rsid w:val="002972CE"/>
    <w:rsid w:val="002B0F87"/>
    <w:rsid w:val="002E24F1"/>
    <w:rsid w:val="002E72B2"/>
    <w:rsid w:val="002E7AE1"/>
    <w:rsid w:val="003002E9"/>
    <w:rsid w:val="00327DB8"/>
    <w:rsid w:val="0033571D"/>
    <w:rsid w:val="00342D1F"/>
    <w:rsid w:val="0034659C"/>
    <w:rsid w:val="00382837"/>
    <w:rsid w:val="003A39A1"/>
    <w:rsid w:val="003D0651"/>
    <w:rsid w:val="003D6FFB"/>
    <w:rsid w:val="003D7355"/>
    <w:rsid w:val="003F4D9A"/>
    <w:rsid w:val="004068BD"/>
    <w:rsid w:val="00416095"/>
    <w:rsid w:val="00420B9A"/>
    <w:rsid w:val="00450463"/>
    <w:rsid w:val="0045498D"/>
    <w:rsid w:val="004810C7"/>
    <w:rsid w:val="004B128B"/>
    <w:rsid w:val="004D1AA4"/>
    <w:rsid w:val="004D66CD"/>
    <w:rsid w:val="004D7C57"/>
    <w:rsid w:val="004F7EDF"/>
    <w:rsid w:val="00527B93"/>
    <w:rsid w:val="0054204F"/>
    <w:rsid w:val="00547E58"/>
    <w:rsid w:val="00553C2B"/>
    <w:rsid w:val="0057044C"/>
    <w:rsid w:val="00572213"/>
    <w:rsid w:val="00577571"/>
    <w:rsid w:val="00595BD7"/>
    <w:rsid w:val="005B75EF"/>
    <w:rsid w:val="005C3616"/>
    <w:rsid w:val="005D0871"/>
    <w:rsid w:val="005D4224"/>
    <w:rsid w:val="005D578E"/>
    <w:rsid w:val="006235DE"/>
    <w:rsid w:val="00630E39"/>
    <w:rsid w:val="0064585B"/>
    <w:rsid w:val="00666C5A"/>
    <w:rsid w:val="00670210"/>
    <w:rsid w:val="006B418A"/>
    <w:rsid w:val="006E6868"/>
    <w:rsid w:val="00706E3B"/>
    <w:rsid w:val="00713BB3"/>
    <w:rsid w:val="00715CBD"/>
    <w:rsid w:val="00722843"/>
    <w:rsid w:val="00726300"/>
    <w:rsid w:val="00750F04"/>
    <w:rsid w:val="007727AD"/>
    <w:rsid w:val="00782E3B"/>
    <w:rsid w:val="007864D4"/>
    <w:rsid w:val="00787AC6"/>
    <w:rsid w:val="007B0FAE"/>
    <w:rsid w:val="00823720"/>
    <w:rsid w:val="008455E9"/>
    <w:rsid w:val="00851A1C"/>
    <w:rsid w:val="00855458"/>
    <w:rsid w:val="00857183"/>
    <w:rsid w:val="0087457D"/>
    <w:rsid w:val="008863A9"/>
    <w:rsid w:val="00887F8C"/>
    <w:rsid w:val="008A2E8E"/>
    <w:rsid w:val="008B17FA"/>
    <w:rsid w:val="008E0B9B"/>
    <w:rsid w:val="00903097"/>
    <w:rsid w:val="00910191"/>
    <w:rsid w:val="00912C3B"/>
    <w:rsid w:val="00922ED8"/>
    <w:rsid w:val="00943C6F"/>
    <w:rsid w:val="009527B5"/>
    <w:rsid w:val="00957494"/>
    <w:rsid w:val="00974AAC"/>
    <w:rsid w:val="00975433"/>
    <w:rsid w:val="00975F6B"/>
    <w:rsid w:val="009765BF"/>
    <w:rsid w:val="00997CD1"/>
    <w:rsid w:val="009A053D"/>
    <w:rsid w:val="009B4695"/>
    <w:rsid w:val="009C010C"/>
    <w:rsid w:val="009C4589"/>
    <w:rsid w:val="009D1A67"/>
    <w:rsid w:val="009D65F1"/>
    <w:rsid w:val="009E0A02"/>
    <w:rsid w:val="009E5230"/>
    <w:rsid w:val="009E68FE"/>
    <w:rsid w:val="009E6C59"/>
    <w:rsid w:val="00A01774"/>
    <w:rsid w:val="00A51FC6"/>
    <w:rsid w:val="00A534C3"/>
    <w:rsid w:val="00A61C50"/>
    <w:rsid w:val="00A74C53"/>
    <w:rsid w:val="00A82893"/>
    <w:rsid w:val="00AC2DA2"/>
    <w:rsid w:val="00AE3EC0"/>
    <w:rsid w:val="00B101D4"/>
    <w:rsid w:val="00B12EC4"/>
    <w:rsid w:val="00B227FA"/>
    <w:rsid w:val="00B33ED7"/>
    <w:rsid w:val="00B54634"/>
    <w:rsid w:val="00B8564B"/>
    <w:rsid w:val="00B93A9C"/>
    <w:rsid w:val="00BB045C"/>
    <w:rsid w:val="00BB49FA"/>
    <w:rsid w:val="00BC4CE0"/>
    <w:rsid w:val="00BE0AB5"/>
    <w:rsid w:val="00BE0C4D"/>
    <w:rsid w:val="00BE1490"/>
    <w:rsid w:val="00BF0D5D"/>
    <w:rsid w:val="00C70D0B"/>
    <w:rsid w:val="00C771AA"/>
    <w:rsid w:val="00C905C0"/>
    <w:rsid w:val="00CB5001"/>
    <w:rsid w:val="00CD74E0"/>
    <w:rsid w:val="00CF787C"/>
    <w:rsid w:val="00CF7D1B"/>
    <w:rsid w:val="00D16DED"/>
    <w:rsid w:val="00D22868"/>
    <w:rsid w:val="00D37460"/>
    <w:rsid w:val="00D4580E"/>
    <w:rsid w:val="00D6188A"/>
    <w:rsid w:val="00D64360"/>
    <w:rsid w:val="00D75548"/>
    <w:rsid w:val="00D7767E"/>
    <w:rsid w:val="00D81837"/>
    <w:rsid w:val="00D859FB"/>
    <w:rsid w:val="00D93100"/>
    <w:rsid w:val="00DA25A6"/>
    <w:rsid w:val="00DB19B0"/>
    <w:rsid w:val="00E13085"/>
    <w:rsid w:val="00E4626C"/>
    <w:rsid w:val="00E534FD"/>
    <w:rsid w:val="00E55554"/>
    <w:rsid w:val="00E56831"/>
    <w:rsid w:val="00E6044E"/>
    <w:rsid w:val="00E665C0"/>
    <w:rsid w:val="00E678DD"/>
    <w:rsid w:val="00E726B1"/>
    <w:rsid w:val="00E97E61"/>
    <w:rsid w:val="00EB14CE"/>
    <w:rsid w:val="00F03DC7"/>
    <w:rsid w:val="00F203A7"/>
    <w:rsid w:val="00F2645C"/>
    <w:rsid w:val="00F521FC"/>
    <w:rsid w:val="00F60318"/>
    <w:rsid w:val="00F611DE"/>
    <w:rsid w:val="00F6624F"/>
    <w:rsid w:val="00F73CB4"/>
    <w:rsid w:val="00F83AC5"/>
    <w:rsid w:val="00F87FB1"/>
    <w:rsid w:val="00F94AF6"/>
    <w:rsid w:val="00FB0959"/>
    <w:rsid w:val="00FB74FE"/>
    <w:rsid w:val="00FD1136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40CEF"/>
  <w15:docId w15:val="{52BBDD02-8966-435F-89C9-6F70A84F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416095"/>
    <w:pPr>
      <w:tabs>
        <w:tab w:val="left" w:leader="dot" w:pos="7200"/>
      </w:tabs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416095"/>
  </w:style>
  <w:style w:type="character" w:styleId="UnresolvedMention">
    <w:name w:val="Unresolved Mention"/>
    <w:basedOn w:val="DefaultParagraphFont"/>
    <w:uiPriority w:val="99"/>
    <w:rsid w:val="00975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Administrative/JGC%20Action%20Item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ecc.org/teams/JGC/_layouts/15/WopiFrame.aspx?sourcedoc=/teams/JGC/Shared%20Documents/Committee%20Categorization/Questionnaire%20Responses/DRAFT%20-%20Team%204%20Committee%20Restructure%20Recommendation.docx&amp;action=default" TargetMode="External"/><Relationship Id="rId17" Type="http://schemas.openxmlformats.org/officeDocument/2006/relationships/header" Target="header3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cc.org/teams/JGC/_layouts/15/WopiFrame.aspx?sourcedoc=/teams/JGC/Shared%20Documents/Committee%20Categorization/Questionnaire%20Responses/DRAFT%20-%20Team%203%20Committee%20Restructure%20Recommendation.docx&amp;action=default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https://www.wecc.org/teams/JGC/_layouts/15/WopiFrame.aspx?sourcedoc=/teams/JGC/Shared%20Documents/Committee%20Categorization/Questionnaire%20Responses/DRAFT%20-%20Team%202%20Committee%20Restructure%20Recommendation.docx&amp;action=default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www.wecc.org/teams/JGC/_layouts/15/WopiFrame.aspx?sourcedoc=/teams/JGC/Shared%20Documents/Committee%20Categorization/Questionnaire%20Responses/DRAFT%20-%20Team%201%20Committee%20Restructure%20Recommendation.docx&amp;action=default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Relationship Id="rId27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16202</Event_x0020_ID>
    <Committee xmlns="2fb8a92a-9032-49d6-b983-191f0a73b01f">
      <Value>JGC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Nyland, Shelli</DisplayName>
        <AccountId>6234</AccountId>
        <AccountType/>
      </UserInfo>
    </Approver>
    <_dlc_DocId xmlns="4bd63098-0c83-43cf-abdd-085f2cc55a51">YWEQ7USXTMD7-11-22788</_dlc_DocId>
    <_dlc_DocIdUrl xmlns="4bd63098-0c83-43cf-abdd-085f2cc55a51">
      <Url>https://internal.wecc.org/_layouts/15/DocIdRedir.aspx?ID=YWEQ7USXTMD7-11-22788</Url>
      <Description>YWEQ7USXTMD7-11-22788</Description>
    </_dlc_DocIdUrl>
    <Jurisdiction xmlns="2fb8a92a-9032-49d6-b983-191f0a73b01f"/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2024-11-01T16:59:29+00:00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76B2426-AC60-42B2-9782-77DC5ACFF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6FEA9-8D0E-439F-A8C2-8CE65658F443}"/>
</file>

<file path=customXml/itemProps3.xml><?xml version="1.0" encoding="utf-8"?>
<ds:datastoreItem xmlns:ds="http://schemas.openxmlformats.org/officeDocument/2006/customXml" ds:itemID="{271382AD-471F-489F-A95E-E49483EBA7EF}"/>
</file>

<file path=customXml/itemProps4.xml><?xml version="1.0" encoding="utf-8"?>
<ds:datastoreItem xmlns:ds="http://schemas.openxmlformats.org/officeDocument/2006/customXml" ds:itemID="{90EC4F32-6809-4D46-B24D-BBB947369353}"/>
</file>

<file path=customXml/itemProps5.xml><?xml version="1.0" encoding="utf-8"?>
<ds:datastoreItem xmlns:ds="http://schemas.openxmlformats.org/officeDocument/2006/customXml" ds:itemID="{DC14727C-0D10-481B-946F-E122F9C3B1C5}"/>
</file>

<file path=customXml/itemProps6.xml><?xml version="1.0" encoding="utf-8"?>
<ds:datastoreItem xmlns:ds="http://schemas.openxmlformats.org/officeDocument/2006/customXml" ds:itemID="{D9030659-AB7E-468C-9B94-2D13F41BE3A8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2</TotalTime>
  <Pages>5</Pages>
  <Words>834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2022-09-02 JGC Minutes_Final</dc:title>
  <dc:creator>Maddy Eberhard</dc:creator>
  <cp:lastModifiedBy>Maddy Eberhard</cp:lastModifiedBy>
  <cp:revision>2</cp:revision>
  <cp:lastPrinted>2019-01-04T21:49:00Z</cp:lastPrinted>
  <dcterms:created xsi:type="dcterms:W3CDTF">2022-09-07T19:17:00Z</dcterms:created>
  <dcterms:modified xsi:type="dcterms:W3CDTF">2022-09-07T19:17:00Z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b6ae349d-ed0d-42e0-86e2-31bd6a62b9db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